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036CE" w14:textId="5AA614E6" w:rsidR="00AF620F" w:rsidRPr="0084132A" w:rsidRDefault="00B7178D" w:rsidP="00462818">
      <w:pPr>
        <w:ind w:right="-180"/>
        <w:rPr>
          <w:rFonts w:ascii="Arial Black" w:hAnsi="Arial Black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13777FB" wp14:editId="2FC02205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4572000" cy="4572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4F6" w:rsidRPr="0084132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D19DB" wp14:editId="692652CF">
                <wp:simplePos x="0" y="0"/>
                <wp:positionH relativeFrom="page">
                  <wp:align>left</wp:align>
                </wp:positionH>
                <wp:positionV relativeFrom="paragraph">
                  <wp:posOffset>-682668</wp:posOffset>
                </wp:positionV>
                <wp:extent cx="1916082" cy="10245377"/>
                <wp:effectExtent l="0" t="0" r="27305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082" cy="10245377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D84D7" id="Rectangle 1" o:spid="_x0000_s1026" style="position:absolute;margin-left:0;margin-top:-53.75pt;width:150.85pt;height:806.7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" fillcolor="maroon" strokecolor="#1f3763 [1604]" strokeweight="1pt">
                <w10:wrap anchorx="page"/>
              </v:rect>
            </w:pict>
          </mc:Fallback>
        </mc:AlternateContent>
      </w:r>
      <w:r w:rsidR="0084132A" w:rsidRPr="0084132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33DC83B" wp14:editId="4825ED25">
            <wp:simplePos x="0" y="0"/>
            <wp:positionH relativeFrom="column">
              <wp:posOffset>-2258695</wp:posOffset>
            </wp:positionH>
            <wp:positionV relativeFrom="paragraph">
              <wp:posOffset>165274</wp:posOffset>
            </wp:positionV>
            <wp:extent cx="1492250" cy="26676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S_web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32A" w:rsidRPr="0084132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01B11" wp14:editId="2A8A9126">
                <wp:simplePos x="0" y="0"/>
                <wp:positionH relativeFrom="column">
                  <wp:posOffset>-522961</wp:posOffset>
                </wp:positionH>
                <wp:positionV relativeFrom="paragraph">
                  <wp:posOffset>-657616</wp:posOffset>
                </wp:positionV>
                <wp:extent cx="0" cy="10220673"/>
                <wp:effectExtent l="0" t="0" r="3810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2067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CB89A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2pt,-51.8pt" to="-41.2pt,7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BC5E95">
        <w:rPr>
          <w:rFonts w:ascii="Arial Black" w:hAnsi="Arial Black"/>
          <w:sz w:val="96"/>
          <w:szCs w:val="96"/>
        </w:rPr>
        <w:t>Maps</w:t>
      </w:r>
    </w:p>
    <w:p w14:paraId="08229852" w14:textId="4FDF56EE" w:rsidR="00CD6AD7" w:rsidRPr="00627B8B" w:rsidRDefault="00627B8B">
      <w:pPr>
        <w:rPr>
          <w:noProof/>
          <w:sz w:val="20"/>
          <w:szCs w:val="20"/>
        </w:rPr>
      </w:pPr>
      <w:r w:rsidRPr="00627B8B">
        <w:rPr>
          <w:sz w:val="24"/>
          <w:szCs w:val="24"/>
        </w:rPr>
        <w:t>You may have used the maps feature on your smartphone or computer</w:t>
      </w:r>
      <w:r w:rsidR="005D4866">
        <w:rPr>
          <w:sz w:val="24"/>
          <w:szCs w:val="24"/>
        </w:rPr>
        <w:t>, b</w:t>
      </w:r>
      <w:r w:rsidRPr="00627B8B">
        <w:rPr>
          <w:sz w:val="24"/>
          <w:szCs w:val="24"/>
        </w:rPr>
        <w:t xml:space="preserve">ut there are many different types of maps. </w:t>
      </w:r>
      <w:r w:rsidR="005D4866">
        <w:rPr>
          <w:sz w:val="24"/>
          <w:szCs w:val="24"/>
        </w:rPr>
        <w:t xml:space="preserve"> </w:t>
      </w:r>
    </w:p>
    <w:p w14:paraId="081FA742" w14:textId="0B1BAFB4" w:rsidR="00F3547F" w:rsidRDefault="00627B8B" w:rsidP="001F1673">
      <w:pPr>
        <w:spacing w:before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DD64EB" wp14:editId="70CF534A">
            <wp:extent cx="1636776" cy="1371600"/>
            <wp:effectExtent l="19050" t="19050" r="2095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E84493" w14:textId="569027D0" w:rsidR="00F3547F" w:rsidRDefault="001F1673" w:rsidP="00F3547F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r w:rsidR="005D4866">
        <w:rPr>
          <w:sz w:val="24"/>
          <w:szCs w:val="24"/>
        </w:rPr>
        <w:t>is from a smartphone and shows street names and the location of some businesses. How is this type of map useful?</w:t>
      </w:r>
    </w:p>
    <w:p w14:paraId="0EF99ED9" w14:textId="60AA4F3B" w:rsidR="006E063E" w:rsidRPr="006E063E" w:rsidRDefault="006E063E" w:rsidP="00F3547F">
      <w:pPr>
        <w:spacing w:before="24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DD4C469" w14:textId="77777777" w:rsidR="001F1673" w:rsidRPr="000A718A" w:rsidRDefault="001F1673" w:rsidP="001F1673">
      <w:pPr>
        <w:spacing w:after="0" w:line="276" w:lineRule="auto"/>
        <w:rPr>
          <w:sz w:val="12"/>
          <w:szCs w:val="12"/>
        </w:rPr>
      </w:pPr>
    </w:p>
    <w:p w14:paraId="1063A465" w14:textId="44354F90" w:rsidR="001F1673" w:rsidRDefault="001F1673" w:rsidP="001F167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From the late 1800’s through the early 1900’s the Sanborn Company </w:t>
      </w:r>
      <w:r w:rsidR="008366E5">
        <w:rPr>
          <w:sz w:val="24"/>
          <w:szCs w:val="24"/>
        </w:rPr>
        <w:t>made “Fire Insurance Maps”</w:t>
      </w:r>
      <w:r>
        <w:rPr>
          <w:sz w:val="24"/>
          <w:szCs w:val="24"/>
        </w:rPr>
        <w:t xml:space="preserve"> </w:t>
      </w:r>
      <w:r w:rsidR="008366E5">
        <w:rPr>
          <w:sz w:val="24"/>
          <w:szCs w:val="24"/>
        </w:rPr>
        <w:t xml:space="preserve">to help companies </w:t>
      </w:r>
      <w:r>
        <w:rPr>
          <w:sz w:val="24"/>
          <w:szCs w:val="24"/>
        </w:rPr>
        <w:t>set prices for</w:t>
      </w:r>
      <w:r w:rsidR="000A718A">
        <w:rPr>
          <w:sz w:val="24"/>
          <w:szCs w:val="24"/>
        </w:rPr>
        <w:t xml:space="preserve"> </w:t>
      </w:r>
      <w:r w:rsidR="008366E5">
        <w:rPr>
          <w:sz w:val="24"/>
          <w:szCs w:val="24"/>
        </w:rPr>
        <w:t>policies</w:t>
      </w:r>
      <w:r>
        <w:rPr>
          <w:sz w:val="24"/>
          <w:szCs w:val="24"/>
        </w:rPr>
        <w:t>.</w:t>
      </w:r>
    </w:p>
    <w:p w14:paraId="59A6696B" w14:textId="77777777" w:rsidR="001F1673" w:rsidRDefault="001F1673" w:rsidP="001F1673">
      <w:pPr>
        <w:spacing w:after="0" w:line="276" w:lineRule="auto"/>
        <w:rPr>
          <w:sz w:val="24"/>
          <w:szCs w:val="24"/>
        </w:rPr>
      </w:pPr>
    </w:p>
    <w:p w14:paraId="60270696" w14:textId="3C2F2B61" w:rsidR="001F1673" w:rsidRDefault="001F1673" w:rsidP="001F167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There are always </w:t>
      </w:r>
      <w:r w:rsidR="00C60C7A">
        <w:rPr>
          <w:sz w:val="24"/>
          <w:szCs w:val="24"/>
        </w:rPr>
        <w:t>commercial</w:t>
      </w:r>
      <w:r>
        <w:rPr>
          <w:sz w:val="24"/>
          <w:szCs w:val="24"/>
        </w:rPr>
        <w:t>s on TV for homeowners’ and car insurance (“Safe drivers save 40%”). What is insurance?</w:t>
      </w:r>
    </w:p>
    <w:p w14:paraId="125251A4" w14:textId="4FCEF59B" w:rsidR="005D4866" w:rsidRPr="005D4866" w:rsidRDefault="005D4866" w:rsidP="00F3547F">
      <w:pPr>
        <w:spacing w:before="24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 w:rsidR="008366E5">
        <w:rPr>
          <w:sz w:val="24"/>
          <w:szCs w:val="24"/>
          <w:u w:val="single"/>
        </w:rPr>
        <w:tab/>
      </w:r>
      <w:r w:rsidR="008366E5">
        <w:rPr>
          <w:sz w:val="24"/>
          <w:szCs w:val="24"/>
          <w:u w:val="single"/>
        </w:rPr>
        <w:tab/>
      </w:r>
      <w:r w:rsidR="008366E5">
        <w:rPr>
          <w:sz w:val="24"/>
          <w:szCs w:val="24"/>
          <w:u w:val="single"/>
        </w:rPr>
        <w:tab/>
      </w:r>
      <w:r w:rsidR="008366E5">
        <w:rPr>
          <w:sz w:val="24"/>
          <w:szCs w:val="24"/>
          <w:u w:val="single"/>
        </w:rPr>
        <w:tab/>
      </w:r>
      <w:r w:rsidR="008366E5">
        <w:rPr>
          <w:sz w:val="24"/>
          <w:szCs w:val="24"/>
          <w:u w:val="single"/>
        </w:rPr>
        <w:tab/>
      </w:r>
      <w:r w:rsidR="008366E5">
        <w:rPr>
          <w:sz w:val="24"/>
          <w:szCs w:val="24"/>
          <w:u w:val="single"/>
        </w:rPr>
        <w:tab/>
      </w:r>
      <w:r w:rsidR="008366E5">
        <w:rPr>
          <w:sz w:val="24"/>
          <w:szCs w:val="24"/>
          <w:u w:val="single"/>
        </w:rPr>
        <w:tab/>
      </w:r>
      <w:r w:rsidR="008366E5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057D83F" w14:textId="5BDA1BB4" w:rsidR="000A718A" w:rsidRDefault="008366E5" w:rsidP="000A718A">
      <w:pPr>
        <w:spacing w:before="240"/>
        <w:rPr>
          <w:sz w:val="24"/>
          <w:szCs w:val="24"/>
        </w:rPr>
      </w:pPr>
      <w:r>
        <w:rPr>
          <w:sz w:val="24"/>
          <w:szCs w:val="24"/>
        </w:rPr>
        <w:t>Two Sanborn Maps of Seaford are found on pages 3 and 4</w:t>
      </w:r>
      <w:r w:rsidR="006E063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0A718A">
        <w:rPr>
          <w:sz w:val="24"/>
          <w:szCs w:val="24"/>
        </w:rPr>
        <w:t>List three things that you notice about the maps:</w:t>
      </w:r>
    </w:p>
    <w:p w14:paraId="5965AAEC" w14:textId="743595E1" w:rsidR="000A718A" w:rsidRDefault="000A718A" w:rsidP="000A718A">
      <w:pPr>
        <w:spacing w:before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46C3DABD" w14:textId="702070B6" w:rsidR="000A718A" w:rsidRDefault="000A718A" w:rsidP="000A718A">
      <w:pPr>
        <w:spacing w:before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2790F2E0" w14:textId="1019497B" w:rsidR="000A718A" w:rsidRPr="000A718A" w:rsidRDefault="000A718A" w:rsidP="000A718A">
      <w:pPr>
        <w:spacing w:before="24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56B99F87" w14:textId="77777777" w:rsidR="00643286" w:rsidRPr="00780010" w:rsidRDefault="00643286" w:rsidP="00643286">
      <w:pPr>
        <w:spacing w:before="240" w:after="0"/>
        <w:rPr>
          <w:sz w:val="16"/>
          <w:szCs w:val="16"/>
        </w:rPr>
      </w:pPr>
    </w:p>
    <w:p w14:paraId="0E5785B4" w14:textId="4F143ECA" w:rsidR="008366E5" w:rsidRDefault="000A718A" w:rsidP="008366E5">
      <w:pPr>
        <w:spacing w:before="240"/>
        <w:rPr>
          <w:sz w:val="24"/>
          <w:szCs w:val="24"/>
        </w:rPr>
      </w:pPr>
      <w:r w:rsidRPr="00CD6AD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E4C16F" wp14:editId="57706FA3">
                <wp:simplePos x="0" y="0"/>
                <wp:positionH relativeFrom="page">
                  <wp:posOffset>228600</wp:posOffset>
                </wp:positionH>
                <wp:positionV relativeFrom="paragraph">
                  <wp:posOffset>430530</wp:posOffset>
                </wp:positionV>
                <wp:extent cx="1489710" cy="5753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575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F364A" w14:textId="405EE68C" w:rsidR="00CD6AD7" w:rsidRPr="00CD6AD7" w:rsidRDefault="00CD6AD7" w:rsidP="00CD6AD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6AD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Intermediate</w:t>
                            </w:r>
                          </w:p>
                          <w:p w14:paraId="13BF60FA" w14:textId="1DBBF3D6" w:rsidR="00CD6AD7" w:rsidRPr="00CD6AD7" w:rsidRDefault="005D4866" w:rsidP="00CD6AD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Lesson </w:t>
                            </w:r>
                            <w:r w:rsidR="00BB330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4C1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33.9pt;width:117.3pt;height:45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" filled="f" stroked="f">
                <v:textbox>
                  <w:txbxContent>
                    <w:p w14:paraId="423F364A" w14:textId="405EE68C" w:rsidR="00CD6AD7" w:rsidRPr="00CD6AD7" w:rsidRDefault="00CD6AD7" w:rsidP="00CD6AD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6AD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Intermediate</w:t>
                      </w:r>
                    </w:p>
                    <w:p w14:paraId="13BF60FA" w14:textId="1DBBF3D6" w:rsidR="00CD6AD7" w:rsidRPr="00CD6AD7" w:rsidRDefault="005D4866" w:rsidP="00CD6AD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Lesson </w:t>
                      </w:r>
                      <w:r w:rsidR="00BB330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1.6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sz w:val="24"/>
          <w:szCs w:val="24"/>
        </w:rPr>
        <w:t>Part of the key for the map says that wooden buildings are shown in yellow and brick houses in red. Why would this information be important to an insurance company?</w:t>
      </w:r>
    </w:p>
    <w:p w14:paraId="1AE242FD" w14:textId="77777777" w:rsidR="000A718A" w:rsidRDefault="000A718A" w:rsidP="000A718A">
      <w:pPr>
        <w:spacing w:before="240"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8366E5">
        <w:rPr>
          <w:sz w:val="24"/>
          <w:szCs w:val="24"/>
          <w:u w:val="single"/>
        </w:rPr>
        <w:tab/>
      </w:r>
    </w:p>
    <w:p w14:paraId="0D1374E1" w14:textId="2E0F454C" w:rsidR="001F1673" w:rsidRPr="000A718A" w:rsidRDefault="000A718A" w:rsidP="000A718A">
      <w:pPr>
        <w:spacing w:before="240" w:line="36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1F1673">
        <w:rPr>
          <w:sz w:val="24"/>
          <w:szCs w:val="24"/>
        </w:rPr>
        <w:br w:type="page"/>
      </w:r>
    </w:p>
    <w:p w14:paraId="5BE29305" w14:textId="77777777" w:rsidR="00132F04" w:rsidRDefault="00132F04" w:rsidP="00091BA3">
      <w:pPr>
        <w:spacing w:before="240"/>
        <w:rPr>
          <w:sz w:val="28"/>
          <w:szCs w:val="28"/>
          <w:u w:val="single"/>
        </w:rPr>
        <w:sectPr w:rsidR="00132F04" w:rsidSect="0084132A">
          <w:pgSz w:w="12240" w:h="15840"/>
          <w:pgMar w:top="720" w:right="1080" w:bottom="720" w:left="3960" w:header="720" w:footer="720" w:gutter="0"/>
          <w:cols w:space="720"/>
          <w:docGrid w:linePitch="360"/>
        </w:sectPr>
      </w:pPr>
    </w:p>
    <w:p w14:paraId="6A9F75AD" w14:textId="4CDE657B" w:rsidR="00643286" w:rsidRDefault="00643286">
      <w:pPr>
        <w:rPr>
          <w:sz w:val="24"/>
          <w:szCs w:val="24"/>
        </w:rPr>
      </w:pPr>
      <w:r>
        <w:rPr>
          <w:sz w:val="24"/>
          <w:szCs w:val="24"/>
        </w:rPr>
        <w:lastRenderedPageBreak/>
        <w:t>Sanborn Maps had lots of information and they can be studied for hours</w:t>
      </w:r>
      <w:r w:rsidR="00C60C7A">
        <w:rPr>
          <w:sz w:val="24"/>
          <w:szCs w:val="24"/>
        </w:rPr>
        <w:t>; some people even use them for decoration</w:t>
      </w:r>
      <w:r>
        <w:rPr>
          <w:sz w:val="24"/>
          <w:szCs w:val="24"/>
        </w:rPr>
        <w:t>. If you want to get a better look, follow the link below each.</w:t>
      </w:r>
    </w:p>
    <w:p w14:paraId="027E82C9" w14:textId="77777777" w:rsidR="00C60C7A" w:rsidRDefault="00C60C7A">
      <w:pPr>
        <w:rPr>
          <w:sz w:val="24"/>
          <w:szCs w:val="24"/>
        </w:rPr>
      </w:pPr>
    </w:p>
    <w:p w14:paraId="6AD3F56B" w14:textId="0AE807C3" w:rsidR="00E60BA2" w:rsidRDefault="005D5A06">
      <w:pPr>
        <w:rPr>
          <w:sz w:val="24"/>
          <w:szCs w:val="24"/>
        </w:rPr>
      </w:pPr>
      <w:r>
        <w:rPr>
          <w:sz w:val="24"/>
          <w:szCs w:val="24"/>
        </w:rPr>
        <w:t>Use the maps to l</w:t>
      </w:r>
      <w:r w:rsidR="00E60BA2">
        <w:rPr>
          <w:sz w:val="24"/>
          <w:szCs w:val="24"/>
        </w:rPr>
        <w:t>ist three things that changed in Seaford from 1885 to 1910:</w:t>
      </w:r>
    </w:p>
    <w:p w14:paraId="5024903A" w14:textId="64A9C9B1" w:rsidR="00E60BA2" w:rsidRDefault="00E60BA2" w:rsidP="00E60BA2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60AB7519" w14:textId="77777777" w:rsidR="00E60BA2" w:rsidRDefault="00E60BA2" w:rsidP="00E60BA2">
      <w:pPr>
        <w:spacing w:after="0"/>
        <w:rPr>
          <w:sz w:val="24"/>
          <w:szCs w:val="24"/>
          <w:u w:val="single"/>
        </w:rPr>
      </w:pPr>
    </w:p>
    <w:p w14:paraId="1B2347CA" w14:textId="259BCA3A" w:rsidR="00E60BA2" w:rsidRPr="00E60BA2" w:rsidRDefault="00E60BA2" w:rsidP="00E60BA2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42CC670" w14:textId="77777777" w:rsidR="00371BB6" w:rsidRDefault="00371BB6" w:rsidP="00E60BA2">
      <w:pPr>
        <w:spacing w:after="0"/>
        <w:rPr>
          <w:sz w:val="24"/>
          <w:szCs w:val="24"/>
        </w:rPr>
      </w:pPr>
    </w:p>
    <w:p w14:paraId="485FD490" w14:textId="7DDFB82F" w:rsidR="00830CC1" w:rsidRPr="00E60BA2" w:rsidRDefault="00E60BA2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536D5F89" w14:textId="17C28C1E" w:rsidR="00830CC1" w:rsidRDefault="00830CC1">
      <w:pPr>
        <w:rPr>
          <w:sz w:val="24"/>
          <w:szCs w:val="24"/>
        </w:rPr>
      </w:pPr>
    </w:p>
    <w:p w14:paraId="1D8607B5" w14:textId="2B315362" w:rsidR="00E60BA2" w:rsidRDefault="00E60BA2">
      <w:pPr>
        <w:rPr>
          <w:sz w:val="24"/>
          <w:szCs w:val="24"/>
        </w:rPr>
      </w:pPr>
      <w:r>
        <w:rPr>
          <w:sz w:val="24"/>
          <w:szCs w:val="24"/>
        </w:rPr>
        <w:t xml:space="preserve">Pick one </w:t>
      </w:r>
      <w:r w:rsidR="00C60C7A">
        <w:rPr>
          <w:sz w:val="24"/>
          <w:szCs w:val="24"/>
        </w:rPr>
        <w:t>of these</w:t>
      </w:r>
      <w:r>
        <w:rPr>
          <w:sz w:val="24"/>
          <w:szCs w:val="24"/>
        </w:rPr>
        <w:t xml:space="preserve"> and say why you think the changed happened.</w:t>
      </w:r>
    </w:p>
    <w:p w14:paraId="15133C34" w14:textId="139CA60F" w:rsidR="00E60BA2" w:rsidRDefault="00E60BA2" w:rsidP="00E60BA2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DD0AEF3" w14:textId="77777777" w:rsidR="00E60BA2" w:rsidRDefault="00E60BA2" w:rsidP="00E60BA2">
      <w:pPr>
        <w:spacing w:after="0"/>
        <w:rPr>
          <w:sz w:val="24"/>
          <w:szCs w:val="24"/>
          <w:u w:val="single"/>
        </w:rPr>
      </w:pPr>
    </w:p>
    <w:p w14:paraId="7B9B5288" w14:textId="4E513E52" w:rsidR="00E60BA2" w:rsidRDefault="00E60BA2" w:rsidP="00E60BA2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58BF786" w14:textId="77777777" w:rsidR="00E60BA2" w:rsidRDefault="00E60BA2" w:rsidP="00E60BA2">
      <w:pPr>
        <w:spacing w:after="0"/>
        <w:rPr>
          <w:sz w:val="24"/>
          <w:szCs w:val="24"/>
          <w:u w:val="single"/>
        </w:rPr>
      </w:pPr>
    </w:p>
    <w:p w14:paraId="357BE0DC" w14:textId="69D46DFA" w:rsidR="00E60BA2" w:rsidRDefault="00E60BA2">
      <w:pPr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05CAC0C0" w14:textId="2962900E" w:rsidR="00E60BA2" w:rsidRDefault="00E60BA2">
      <w:pPr>
        <w:rPr>
          <w:sz w:val="24"/>
          <w:szCs w:val="24"/>
        </w:rPr>
      </w:pPr>
    </w:p>
    <w:p w14:paraId="1AEE856C" w14:textId="43783E15" w:rsidR="00643286" w:rsidRDefault="001F1673" w:rsidP="00643286">
      <w:pPr>
        <w:rPr>
          <w:sz w:val="24"/>
          <w:szCs w:val="24"/>
        </w:rPr>
      </w:pPr>
      <w:r>
        <w:rPr>
          <w:sz w:val="24"/>
          <w:szCs w:val="24"/>
        </w:rPr>
        <w:t>Look at the intersection of High Street and Market Street.</w:t>
      </w:r>
      <w:r w:rsidR="006432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What changed between </w:t>
      </w:r>
      <w:r w:rsidR="00643286">
        <w:rPr>
          <w:sz w:val="24"/>
          <w:szCs w:val="24"/>
        </w:rPr>
        <w:t>1885 and 1910?</w:t>
      </w:r>
    </w:p>
    <w:p w14:paraId="4B81471E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9921D4B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</w:p>
    <w:p w14:paraId="357AA674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D5092AC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</w:p>
    <w:p w14:paraId="5717A4DA" w14:textId="77777777" w:rsidR="00643286" w:rsidRDefault="00643286" w:rsidP="00643286">
      <w:pPr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3D608CB" w14:textId="77777777" w:rsidR="00643286" w:rsidRDefault="00643286" w:rsidP="00643286">
      <w:pPr>
        <w:rPr>
          <w:sz w:val="24"/>
          <w:szCs w:val="24"/>
        </w:rPr>
      </w:pPr>
    </w:p>
    <w:p w14:paraId="67D94E19" w14:textId="2D4E671A" w:rsidR="00643286" w:rsidRDefault="00643286" w:rsidP="00643286">
      <w:pPr>
        <w:rPr>
          <w:sz w:val="24"/>
          <w:szCs w:val="24"/>
        </w:rPr>
      </w:pPr>
      <w:r>
        <w:rPr>
          <w:sz w:val="24"/>
          <w:szCs w:val="24"/>
        </w:rPr>
        <w:t>What is that intersection like today?</w:t>
      </w:r>
    </w:p>
    <w:p w14:paraId="1695F3A5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1B0BD43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</w:p>
    <w:p w14:paraId="44596F48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60F02FC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</w:p>
    <w:p w14:paraId="78F2519D" w14:textId="77777777" w:rsidR="00643286" w:rsidRDefault="00643286" w:rsidP="00643286">
      <w:pPr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29E5EB5A" w14:textId="351C3501" w:rsidR="001F1673" w:rsidRDefault="001F1673">
      <w:pPr>
        <w:rPr>
          <w:sz w:val="24"/>
          <w:szCs w:val="24"/>
        </w:rPr>
      </w:pPr>
    </w:p>
    <w:p w14:paraId="522CE403" w14:textId="77777777" w:rsidR="00643286" w:rsidRDefault="00643286" w:rsidP="00643286">
      <w:pPr>
        <w:rPr>
          <w:sz w:val="24"/>
          <w:szCs w:val="24"/>
        </w:rPr>
      </w:pPr>
      <w:r>
        <w:rPr>
          <w:sz w:val="24"/>
          <w:szCs w:val="24"/>
        </w:rPr>
        <w:t>Are there any buildings on these maps that are still standing today? If you’re not sure, ask someone who might know.</w:t>
      </w:r>
    </w:p>
    <w:p w14:paraId="1F3428F3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2F13AE4C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</w:p>
    <w:p w14:paraId="2112600B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58FB55F2" w14:textId="77777777" w:rsidR="00643286" w:rsidRDefault="00643286" w:rsidP="00643286">
      <w:pPr>
        <w:spacing w:after="0"/>
        <w:rPr>
          <w:sz w:val="24"/>
          <w:szCs w:val="24"/>
          <w:u w:val="single"/>
        </w:rPr>
      </w:pPr>
    </w:p>
    <w:p w14:paraId="394853FB" w14:textId="7D2E5678" w:rsidR="00830CC1" w:rsidRDefault="00643286">
      <w:pPr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="00830CC1">
        <w:rPr>
          <w:sz w:val="24"/>
          <w:szCs w:val="24"/>
        </w:rPr>
        <w:br w:type="page"/>
      </w:r>
    </w:p>
    <w:p w14:paraId="5781540B" w14:textId="035BA1A1" w:rsidR="00830CC1" w:rsidRPr="00830CC1" w:rsidRDefault="00643286" w:rsidP="00830CC1">
      <w:pPr>
        <w:jc w:val="center"/>
        <w:rPr>
          <w:rFonts w:ascii="Bodoni MT Black" w:hAnsi="Bodoni MT Black"/>
          <w:b/>
          <w:bCs/>
          <w:sz w:val="48"/>
          <w:szCs w:val="48"/>
        </w:rPr>
      </w:pPr>
      <w:r>
        <w:rPr>
          <w:rFonts w:ascii="Bodoni MT Black" w:hAnsi="Bodoni MT Black"/>
          <w:b/>
          <w:bCs/>
          <w:sz w:val="48"/>
          <w:szCs w:val="48"/>
        </w:rPr>
        <w:lastRenderedPageBreak/>
        <w:t xml:space="preserve">Seaford, Del. </w:t>
      </w:r>
      <w:r w:rsidR="00830CC1" w:rsidRPr="00830CC1">
        <w:rPr>
          <w:rFonts w:ascii="Bodoni MT Black" w:hAnsi="Bodoni MT Black"/>
          <w:b/>
          <w:bCs/>
          <w:sz w:val="48"/>
          <w:szCs w:val="48"/>
        </w:rPr>
        <w:t>1885</w:t>
      </w:r>
    </w:p>
    <w:p w14:paraId="66528E8A" w14:textId="77777777" w:rsidR="00830CC1" w:rsidRDefault="00830CC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0669918" wp14:editId="204B8EB2">
            <wp:extent cx="6400800" cy="7592060"/>
            <wp:effectExtent l="57150" t="57150" r="57150" b="660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85 Seaford Sanborn Map_edi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59206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77BF7" w14:textId="40B8FE03" w:rsidR="00830CC1" w:rsidRDefault="00643286">
      <w:pPr>
        <w:rPr>
          <w:sz w:val="40"/>
          <w:szCs w:val="40"/>
        </w:rPr>
      </w:pPr>
      <w:r>
        <w:t xml:space="preserve">See a high-resolution image at: </w:t>
      </w:r>
      <w:hyperlink r:id="rId9" w:history="1">
        <w:r w:rsidR="00830CC1">
          <w:rPr>
            <w:rStyle w:val="Hyperlink"/>
          </w:rPr>
          <w:t>https://www.loc.gov/resource/g3834sm.g012231885/</w:t>
        </w:r>
      </w:hyperlink>
      <w:r w:rsidR="00830CC1">
        <w:rPr>
          <w:sz w:val="40"/>
          <w:szCs w:val="40"/>
        </w:rPr>
        <w:br w:type="page"/>
      </w:r>
    </w:p>
    <w:p w14:paraId="182A9795" w14:textId="50B9D145" w:rsidR="00830CC1" w:rsidRPr="00643286" w:rsidRDefault="00643286" w:rsidP="00830CC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43286"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Seaford, Delaware </w:t>
      </w:r>
      <w:r w:rsidR="00830CC1" w:rsidRPr="00643286">
        <w:rPr>
          <w:rFonts w:ascii="Times New Roman" w:hAnsi="Times New Roman" w:cs="Times New Roman"/>
          <w:b/>
          <w:bCs/>
          <w:sz w:val="48"/>
          <w:szCs w:val="48"/>
        </w:rPr>
        <w:t>1910</w:t>
      </w:r>
    </w:p>
    <w:p w14:paraId="6D165D4D" w14:textId="77777777" w:rsidR="00830CC1" w:rsidRDefault="00830CC1" w:rsidP="00830CC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52E40F" wp14:editId="1CB612C5">
            <wp:extent cx="6400800" cy="7592060"/>
            <wp:effectExtent l="57150" t="57150" r="57150" b="660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10 Seaford Sanborn Map 4_edi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59206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9CC0D5" w14:textId="2A466974" w:rsidR="00830CC1" w:rsidRDefault="00643286" w:rsidP="00371BB6">
      <w:r>
        <w:t xml:space="preserve">See a high-resolution image at: </w:t>
      </w:r>
      <w:hyperlink r:id="rId11" w:history="1">
        <w:r w:rsidRPr="00174278">
          <w:rPr>
            <w:rStyle w:val="Hyperlink"/>
          </w:rPr>
          <w:t>https://www.loc.gov/resource/g3834sm.g012231910/?st=gallery</w:t>
        </w:r>
      </w:hyperlink>
    </w:p>
    <w:p w14:paraId="0DF5B6BA" w14:textId="100F65DB" w:rsidR="00462818" w:rsidRPr="00091BA3" w:rsidRDefault="00643286" w:rsidP="00780010">
      <w:pPr>
        <w:rPr>
          <w:sz w:val="24"/>
          <w:szCs w:val="24"/>
        </w:rPr>
      </w:pPr>
      <w:r>
        <w:t>You can see many more maps and images of Seaford and other towns at the Library of Congress website.</w:t>
      </w:r>
    </w:p>
    <w:sectPr w:rsidR="00462818" w:rsidRPr="00091BA3" w:rsidSect="00132F04">
      <w:type w:val="continuous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61B"/>
    <w:rsid w:val="00091BA3"/>
    <w:rsid w:val="000A718A"/>
    <w:rsid w:val="00132F04"/>
    <w:rsid w:val="001614BE"/>
    <w:rsid w:val="00171D3A"/>
    <w:rsid w:val="001F1673"/>
    <w:rsid w:val="001F658B"/>
    <w:rsid w:val="002716B8"/>
    <w:rsid w:val="00371BB6"/>
    <w:rsid w:val="00462818"/>
    <w:rsid w:val="005264FD"/>
    <w:rsid w:val="005D4866"/>
    <w:rsid w:val="005D5A06"/>
    <w:rsid w:val="00627B8B"/>
    <w:rsid w:val="00643286"/>
    <w:rsid w:val="006B7B23"/>
    <w:rsid w:val="006E063E"/>
    <w:rsid w:val="00780010"/>
    <w:rsid w:val="00830CC1"/>
    <w:rsid w:val="008366E5"/>
    <w:rsid w:val="0084132A"/>
    <w:rsid w:val="00852345"/>
    <w:rsid w:val="00A3661B"/>
    <w:rsid w:val="00A734F6"/>
    <w:rsid w:val="00AA578B"/>
    <w:rsid w:val="00AF620F"/>
    <w:rsid w:val="00B44998"/>
    <w:rsid w:val="00B7178D"/>
    <w:rsid w:val="00BB3300"/>
    <w:rsid w:val="00BC5E95"/>
    <w:rsid w:val="00C60C7A"/>
    <w:rsid w:val="00CD6AD7"/>
    <w:rsid w:val="00E37743"/>
    <w:rsid w:val="00E60BA2"/>
    <w:rsid w:val="00F3547F"/>
    <w:rsid w:val="00F3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14924"/>
  <w15:chartTrackingRefBased/>
  <w15:docId w15:val="{301F713F-F09D-4467-B365-6926B9165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2F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0CC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loc.gov/resource/g3834sm.g012231910/?st=gallery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gif"/><Relationship Id="rId9" Type="http://schemas.openxmlformats.org/officeDocument/2006/relationships/hyperlink" Target="https://www.loc.gov/resource/g3834sm.g01223188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Grantz</dc:creator>
  <cp:keywords/>
  <dc:description/>
  <cp:lastModifiedBy>David Grantz</cp:lastModifiedBy>
  <cp:revision>5</cp:revision>
  <cp:lastPrinted>2020-05-07T21:23:00Z</cp:lastPrinted>
  <dcterms:created xsi:type="dcterms:W3CDTF">2020-05-07T18:18:00Z</dcterms:created>
  <dcterms:modified xsi:type="dcterms:W3CDTF">2020-05-07T21:23:00Z</dcterms:modified>
</cp:coreProperties>
</file>